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Pr="00F31F66" w:rsidRDefault="00E15C74" w:rsidP="00FA0A31">
      <w:pPr>
        <w:spacing w:line="360" w:lineRule="auto"/>
        <w:jc w:val="both"/>
        <w:rPr>
          <w:rFonts w:ascii="Times New Roman" w:hAnsi="Times New Roman" w:cs="Times New Roman"/>
          <w:b/>
          <w:szCs w:val="20"/>
        </w:rPr>
      </w:pPr>
      <w:r w:rsidRPr="00F31F66">
        <w:rPr>
          <w:rFonts w:ascii="Times New Roman" w:hAnsi="Times New Roman" w:cs="Times New Roman"/>
          <w:b/>
          <w:szCs w:val="20"/>
        </w:rPr>
        <w:t>Review Form</w:t>
      </w:r>
    </w:p>
    <w:tbl>
      <w:tblPr>
        <w:tblW w:w="990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240"/>
      </w:tblGrid>
      <w:tr w:rsidR="00BA178E" w:rsidRPr="00F31F66" w:rsidTr="00E13BA1">
        <w:trPr>
          <w:trHeight w:val="977"/>
        </w:trPr>
        <w:tc>
          <w:tcPr>
            <w:tcW w:w="3062" w:type="dxa"/>
          </w:tcPr>
          <w:p w:rsidR="00BA178E" w:rsidRPr="00F31F66" w:rsidRDefault="00E15C74" w:rsidP="00FA0A31">
            <w:pPr>
              <w:spacing w:line="360" w:lineRule="auto"/>
              <w:jc w:val="both"/>
              <w:rPr>
                <w:rFonts w:ascii="Times New Roman" w:hAnsi="Times New Roman" w:cs="Times New Roman"/>
                <w:b/>
                <w:bCs/>
                <w:szCs w:val="20"/>
              </w:rPr>
            </w:pPr>
            <w:r w:rsidRPr="00F31F66">
              <w:rPr>
                <w:rFonts w:ascii="Times New Roman" w:hAnsi="Times New Roman" w:cs="Times New Roman"/>
                <w:b/>
                <w:bCs/>
                <w:szCs w:val="20"/>
              </w:rPr>
              <w:t>Article Number:</w:t>
            </w:r>
          </w:p>
          <w:p w:rsidR="00BA178E" w:rsidRPr="00F31F66" w:rsidRDefault="00FA0A31" w:rsidP="00FA0A31">
            <w:pPr>
              <w:spacing w:line="360" w:lineRule="auto"/>
              <w:jc w:val="both"/>
              <w:rPr>
                <w:rFonts w:ascii="Times New Roman" w:hAnsi="Times New Roman" w:cs="Times New Roman"/>
                <w:b/>
                <w:szCs w:val="20"/>
              </w:rPr>
            </w:pPr>
            <w:r w:rsidRPr="00FA0A31">
              <w:rPr>
                <w:rFonts w:ascii="Times New Roman" w:hAnsi="Times New Roman" w:cs="Times New Roman"/>
                <w:b/>
                <w:szCs w:val="20"/>
              </w:rPr>
              <w:t>JACS-3109</w:t>
            </w:r>
          </w:p>
        </w:tc>
        <w:tc>
          <w:tcPr>
            <w:tcW w:w="3600" w:type="dxa"/>
          </w:tcPr>
          <w:p w:rsidR="00BA178E" w:rsidRPr="00F31F66" w:rsidRDefault="00E15C74" w:rsidP="00FA0A31">
            <w:pPr>
              <w:autoSpaceDE w:val="0"/>
              <w:autoSpaceDN w:val="0"/>
              <w:adjustRightInd w:val="0"/>
              <w:spacing w:after="0" w:line="360" w:lineRule="auto"/>
              <w:jc w:val="both"/>
              <w:rPr>
                <w:rFonts w:ascii="Times New Roman" w:hAnsi="Times New Roman" w:cs="Times New Roman"/>
                <w:b/>
                <w:bCs/>
                <w:szCs w:val="20"/>
                <w:lang w:val="en-GB"/>
              </w:rPr>
            </w:pPr>
            <w:r w:rsidRPr="00F31F66">
              <w:rPr>
                <w:rFonts w:ascii="Times New Roman" w:hAnsi="Times New Roman" w:cs="Times New Roman"/>
                <w:b/>
                <w:bCs/>
                <w:szCs w:val="20"/>
                <w:lang w:val="en-GB"/>
              </w:rPr>
              <w:t>Author Name</w:t>
            </w:r>
          </w:p>
          <w:p w:rsidR="00BA178E" w:rsidRPr="00F31F66" w:rsidRDefault="00BA178E" w:rsidP="00FA0A31">
            <w:pPr>
              <w:autoSpaceDE w:val="0"/>
              <w:autoSpaceDN w:val="0"/>
              <w:adjustRightInd w:val="0"/>
              <w:spacing w:after="0" w:line="360" w:lineRule="auto"/>
              <w:jc w:val="both"/>
              <w:rPr>
                <w:rFonts w:ascii="Times New Roman" w:hAnsi="Times New Roman" w:cs="Times New Roman"/>
                <w:b/>
                <w:szCs w:val="20"/>
              </w:rPr>
            </w:pPr>
          </w:p>
          <w:p w:rsidR="00BA178E" w:rsidRPr="00F31F66" w:rsidRDefault="00FA0A31" w:rsidP="00FA0A31">
            <w:pPr>
              <w:autoSpaceDE w:val="0"/>
              <w:autoSpaceDN w:val="0"/>
              <w:adjustRightInd w:val="0"/>
              <w:spacing w:after="0" w:line="360" w:lineRule="auto"/>
              <w:jc w:val="both"/>
              <w:rPr>
                <w:rFonts w:ascii="Times New Roman" w:hAnsi="Times New Roman" w:cs="Times New Roman"/>
                <w:b/>
                <w:bCs/>
                <w:szCs w:val="20"/>
                <w:lang w:val="en-GB"/>
              </w:rPr>
            </w:pPr>
            <w:r>
              <w:rPr>
                <w:rFonts w:ascii="Times New Roman" w:hAnsi="Times New Roman" w:cs="Times New Roman"/>
                <w:b/>
                <w:bCs/>
                <w:szCs w:val="20"/>
                <w:lang w:val="en-GB"/>
              </w:rPr>
              <w:t>Z</w:t>
            </w:r>
            <w:r w:rsidRPr="00FA0A31">
              <w:rPr>
                <w:rFonts w:ascii="Times New Roman" w:hAnsi="Times New Roman" w:cs="Times New Roman"/>
                <w:b/>
                <w:bCs/>
                <w:szCs w:val="20"/>
                <w:lang w:val="en-GB"/>
              </w:rPr>
              <w:t xml:space="preserve">hao </w:t>
            </w:r>
            <w:proofErr w:type="spellStart"/>
            <w:r w:rsidRPr="00FA0A31">
              <w:rPr>
                <w:rFonts w:ascii="Times New Roman" w:hAnsi="Times New Roman" w:cs="Times New Roman"/>
                <w:b/>
                <w:bCs/>
                <w:szCs w:val="20"/>
                <w:lang w:val="en-GB"/>
              </w:rPr>
              <w:t>Hongmei</w:t>
            </w:r>
            <w:proofErr w:type="spellEnd"/>
          </w:p>
        </w:tc>
        <w:tc>
          <w:tcPr>
            <w:tcW w:w="3240" w:type="dxa"/>
          </w:tcPr>
          <w:p w:rsidR="00BA178E" w:rsidRPr="00F31F66" w:rsidRDefault="00E15C74" w:rsidP="00FA0A31">
            <w:pPr>
              <w:spacing w:line="360" w:lineRule="auto"/>
              <w:jc w:val="both"/>
              <w:rPr>
                <w:rFonts w:ascii="Times New Roman" w:hAnsi="Times New Roman" w:cs="Times New Roman"/>
                <w:szCs w:val="20"/>
              </w:rPr>
            </w:pPr>
            <w:r w:rsidRPr="00F31F66">
              <w:rPr>
                <w:rFonts w:ascii="Times New Roman" w:hAnsi="Times New Roman" w:cs="Times New Roman"/>
                <w:szCs w:val="20"/>
              </w:rPr>
              <w:t xml:space="preserve"> </w:t>
            </w:r>
          </w:p>
        </w:tc>
      </w:tr>
      <w:tr w:rsidR="00BA178E" w:rsidRPr="00F31F66" w:rsidTr="00E13BA1">
        <w:trPr>
          <w:trHeight w:val="413"/>
        </w:trPr>
        <w:tc>
          <w:tcPr>
            <w:tcW w:w="3062" w:type="dxa"/>
            <w:vAlign w:val="center"/>
          </w:tcPr>
          <w:p w:rsidR="00BA178E" w:rsidRPr="00F31F66" w:rsidRDefault="00E15C74" w:rsidP="00FA0A31">
            <w:pPr>
              <w:spacing w:line="360" w:lineRule="auto"/>
              <w:jc w:val="both"/>
              <w:rPr>
                <w:rFonts w:ascii="Times New Roman" w:hAnsi="Times New Roman" w:cs="Times New Roman"/>
                <w:szCs w:val="20"/>
              </w:rPr>
            </w:pPr>
            <w:r w:rsidRPr="00F31F66">
              <w:rPr>
                <w:rFonts w:ascii="Times New Roman" w:hAnsi="Times New Roman" w:cs="Times New Roman"/>
                <w:szCs w:val="20"/>
              </w:rPr>
              <w:t>Accept</w:t>
            </w:r>
          </w:p>
        </w:tc>
        <w:tc>
          <w:tcPr>
            <w:tcW w:w="3600" w:type="dxa"/>
            <w:vAlign w:val="center"/>
          </w:tcPr>
          <w:p w:rsidR="00BA178E" w:rsidRPr="00F31F66" w:rsidRDefault="00E15C74" w:rsidP="00834BFF">
            <w:pPr>
              <w:pStyle w:val="ListParagraph"/>
              <w:numPr>
                <w:ilvl w:val="0"/>
                <w:numId w:val="1"/>
              </w:numPr>
              <w:spacing w:line="360" w:lineRule="auto"/>
              <w:jc w:val="both"/>
              <w:rPr>
                <w:rFonts w:ascii="Times New Roman" w:hAnsi="Times New Roman" w:cs="Times New Roman"/>
                <w:b/>
                <w:szCs w:val="20"/>
              </w:rPr>
            </w:pPr>
            <w:r w:rsidRPr="00F31F66">
              <w:rPr>
                <w:rFonts w:ascii="Times New Roman" w:hAnsi="Times New Roman" w:cs="Times New Roman"/>
                <w:b/>
                <w:szCs w:val="20"/>
              </w:rPr>
              <w:t>Minor Revision</w:t>
            </w:r>
          </w:p>
        </w:tc>
        <w:tc>
          <w:tcPr>
            <w:tcW w:w="3240" w:type="dxa"/>
            <w:vAlign w:val="center"/>
          </w:tcPr>
          <w:p w:rsidR="00BA178E" w:rsidRPr="00F31F66" w:rsidRDefault="00E15C74" w:rsidP="00FA0A31">
            <w:pPr>
              <w:spacing w:line="360" w:lineRule="auto"/>
              <w:jc w:val="both"/>
              <w:rPr>
                <w:rFonts w:ascii="Times New Roman" w:hAnsi="Times New Roman" w:cs="Times New Roman"/>
                <w:szCs w:val="20"/>
              </w:rPr>
            </w:pPr>
            <w:r w:rsidRPr="00F31F66">
              <w:rPr>
                <w:rFonts w:ascii="Times New Roman" w:hAnsi="Times New Roman" w:cs="Times New Roman"/>
                <w:szCs w:val="20"/>
              </w:rPr>
              <w:t>Major Revision</w:t>
            </w:r>
          </w:p>
        </w:tc>
      </w:tr>
      <w:tr w:rsidR="00BA178E" w:rsidRPr="00F31F66" w:rsidTr="00E13BA1">
        <w:trPr>
          <w:trHeight w:val="440"/>
        </w:trPr>
        <w:tc>
          <w:tcPr>
            <w:tcW w:w="3062" w:type="dxa"/>
            <w:vAlign w:val="center"/>
          </w:tcPr>
          <w:p w:rsidR="00BA178E" w:rsidRPr="00F31F66" w:rsidRDefault="00E15C74" w:rsidP="00FA0A31">
            <w:pPr>
              <w:spacing w:line="360" w:lineRule="auto"/>
              <w:jc w:val="both"/>
              <w:rPr>
                <w:rFonts w:ascii="Times New Roman" w:hAnsi="Times New Roman" w:cs="Times New Roman"/>
                <w:szCs w:val="20"/>
              </w:rPr>
            </w:pPr>
            <w:r w:rsidRPr="00F31F66">
              <w:rPr>
                <w:rFonts w:ascii="Times New Roman" w:hAnsi="Times New Roman" w:cs="Times New Roman"/>
                <w:szCs w:val="20"/>
              </w:rPr>
              <w:t>Reject</w:t>
            </w:r>
          </w:p>
        </w:tc>
        <w:tc>
          <w:tcPr>
            <w:tcW w:w="3600" w:type="dxa"/>
            <w:vAlign w:val="center"/>
          </w:tcPr>
          <w:p w:rsidR="00BA178E" w:rsidRPr="00F31F66" w:rsidRDefault="00E15C74" w:rsidP="00FA0A31">
            <w:pPr>
              <w:spacing w:line="360" w:lineRule="auto"/>
              <w:jc w:val="both"/>
              <w:rPr>
                <w:rFonts w:ascii="Times New Roman" w:hAnsi="Times New Roman" w:cs="Times New Roman"/>
                <w:szCs w:val="20"/>
              </w:rPr>
            </w:pPr>
            <w:r w:rsidRPr="00F31F66">
              <w:rPr>
                <w:rFonts w:ascii="Times New Roman" w:hAnsi="Times New Roman" w:cs="Times New Roman"/>
                <w:szCs w:val="20"/>
              </w:rPr>
              <w:t>Re-revision</w:t>
            </w:r>
          </w:p>
        </w:tc>
        <w:tc>
          <w:tcPr>
            <w:tcW w:w="3240" w:type="dxa"/>
            <w:vAlign w:val="center"/>
          </w:tcPr>
          <w:p w:rsidR="00BA178E" w:rsidRPr="00F31F66" w:rsidRDefault="00E15C74" w:rsidP="00FA0A31">
            <w:pPr>
              <w:spacing w:line="360" w:lineRule="auto"/>
              <w:jc w:val="both"/>
              <w:rPr>
                <w:rFonts w:ascii="Times New Roman" w:hAnsi="Times New Roman" w:cs="Times New Roman"/>
                <w:szCs w:val="20"/>
              </w:rPr>
            </w:pPr>
            <w:r w:rsidRPr="00F31F66">
              <w:rPr>
                <w:rFonts w:ascii="Times New Roman" w:hAnsi="Times New Roman" w:cs="Times New Roman"/>
                <w:szCs w:val="20"/>
              </w:rPr>
              <w:t>Poor Quality</w:t>
            </w:r>
          </w:p>
        </w:tc>
      </w:tr>
      <w:tr w:rsidR="00BA178E" w:rsidRPr="00F31F66" w:rsidTr="00E13BA1">
        <w:trPr>
          <w:trHeight w:val="2240"/>
        </w:trPr>
        <w:tc>
          <w:tcPr>
            <w:tcW w:w="9902" w:type="dxa"/>
            <w:gridSpan w:val="3"/>
          </w:tcPr>
          <w:p w:rsidR="00BA178E" w:rsidRPr="00F31F66" w:rsidRDefault="00E15C74" w:rsidP="00FA0A31">
            <w:pPr>
              <w:tabs>
                <w:tab w:val="right" w:pos="9686"/>
              </w:tabs>
              <w:spacing w:line="360" w:lineRule="auto"/>
              <w:jc w:val="both"/>
              <w:rPr>
                <w:rFonts w:ascii="Times New Roman" w:eastAsia="Times New Roman" w:hAnsi="Times New Roman" w:cs="Times New Roman"/>
                <w:b/>
                <w:bCs/>
                <w:szCs w:val="20"/>
                <w:shd w:val="clear" w:color="auto" w:fill="FFFFFF"/>
                <w:lang w:val="en-IN" w:eastAsia="en-IN"/>
              </w:rPr>
            </w:pPr>
            <w:r w:rsidRPr="00F31F66">
              <w:rPr>
                <w:rFonts w:ascii="Times New Roman" w:eastAsia="Times New Roman" w:hAnsi="Times New Roman" w:cs="Times New Roman"/>
                <w:b/>
                <w:bCs/>
                <w:szCs w:val="20"/>
                <w:shd w:val="clear" w:color="auto" w:fill="FFFFFF"/>
                <w:lang w:val="en-IN" w:eastAsia="en-IN"/>
              </w:rPr>
              <w:t xml:space="preserve">Title: </w:t>
            </w:r>
            <w:r w:rsidR="00FA0A31" w:rsidRPr="00FA0A31">
              <w:rPr>
                <w:rFonts w:ascii="Times New Roman" w:eastAsia="Times New Roman" w:hAnsi="Times New Roman" w:cs="Times New Roman"/>
                <w:b/>
                <w:bCs/>
                <w:szCs w:val="20"/>
                <w:shd w:val="clear" w:color="auto" w:fill="FFFFFF"/>
                <w:lang w:val="en-IN" w:eastAsia="en-IN"/>
              </w:rPr>
              <w:t xml:space="preserve">Responses of seedling growth and physiological characteristics of perennial species </w:t>
            </w:r>
            <w:proofErr w:type="spellStart"/>
            <w:r w:rsidR="00FA0A31" w:rsidRPr="00FA0A31">
              <w:rPr>
                <w:rFonts w:ascii="Times New Roman" w:eastAsia="Times New Roman" w:hAnsi="Times New Roman" w:cs="Times New Roman"/>
                <w:b/>
                <w:bCs/>
                <w:szCs w:val="20"/>
                <w:shd w:val="clear" w:color="auto" w:fill="FFFFFF"/>
                <w:lang w:val="en-IN" w:eastAsia="en-IN"/>
              </w:rPr>
              <w:t>Sophora</w:t>
            </w:r>
            <w:proofErr w:type="spellEnd"/>
            <w:r w:rsidR="00FA0A31" w:rsidRPr="00FA0A31">
              <w:rPr>
                <w:rFonts w:ascii="Times New Roman" w:eastAsia="Times New Roman" w:hAnsi="Times New Roman" w:cs="Times New Roman"/>
                <w:b/>
                <w:bCs/>
                <w:szCs w:val="20"/>
                <w:shd w:val="clear" w:color="auto" w:fill="FFFFFF"/>
                <w:lang w:val="en-IN" w:eastAsia="en-IN"/>
              </w:rPr>
              <w:t xml:space="preserve"> </w:t>
            </w:r>
            <w:proofErr w:type="spellStart"/>
            <w:r w:rsidR="00FA0A31" w:rsidRPr="00FA0A31">
              <w:rPr>
                <w:rFonts w:ascii="Times New Roman" w:eastAsia="Times New Roman" w:hAnsi="Times New Roman" w:cs="Times New Roman"/>
                <w:b/>
                <w:bCs/>
                <w:szCs w:val="20"/>
                <w:shd w:val="clear" w:color="auto" w:fill="FFFFFF"/>
                <w:lang w:val="en-IN" w:eastAsia="en-IN"/>
              </w:rPr>
              <w:t>alopecuroides</w:t>
            </w:r>
            <w:proofErr w:type="spellEnd"/>
            <w:r w:rsidR="00FA0A31" w:rsidRPr="00FA0A31">
              <w:rPr>
                <w:rFonts w:ascii="Times New Roman" w:eastAsia="Times New Roman" w:hAnsi="Times New Roman" w:cs="Times New Roman"/>
                <w:b/>
                <w:bCs/>
                <w:szCs w:val="20"/>
                <w:shd w:val="clear" w:color="auto" w:fill="FFFFFF"/>
                <w:lang w:val="en-IN" w:eastAsia="en-IN"/>
              </w:rPr>
              <w:t xml:space="preserve"> L. to warming and nitrogen deposition in temperate arid habitats, China</w:t>
            </w:r>
            <w:r w:rsidR="006D33D5">
              <w:rPr>
                <w:rFonts w:ascii="Times New Roman" w:eastAsia="Times New Roman" w:hAnsi="Times New Roman" w:cs="Times New Roman"/>
                <w:b/>
                <w:bCs/>
                <w:szCs w:val="20"/>
                <w:shd w:val="clear" w:color="auto" w:fill="FFFFFF"/>
                <w:lang w:val="en-IN" w:eastAsia="en-IN"/>
              </w:rPr>
              <w:tab/>
            </w:r>
          </w:p>
          <w:p w:rsidR="00FA0A31" w:rsidRPr="00FA0A31" w:rsidRDefault="00E15C74" w:rsidP="00FA0A31">
            <w:pPr>
              <w:spacing w:line="360" w:lineRule="auto"/>
              <w:jc w:val="both"/>
              <w:rPr>
                <w:rFonts w:ascii="Times New Roman" w:hAnsi="Times New Roman" w:cs="Times New Roman"/>
                <w:szCs w:val="20"/>
              </w:rPr>
            </w:pPr>
            <w:r w:rsidRPr="00F31F66">
              <w:rPr>
                <w:rFonts w:ascii="Times New Roman" w:eastAsia="Times New Roman" w:hAnsi="Times New Roman" w:cs="Times New Roman"/>
                <w:bCs/>
                <w:szCs w:val="20"/>
                <w:shd w:val="clear" w:color="auto" w:fill="FFFFFF"/>
                <w:lang w:val="en-IN" w:eastAsia="en-IN"/>
              </w:rPr>
              <w:t>General Comments from Reviewer</w:t>
            </w:r>
            <w:r w:rsidRPr="00F31F66">
              <w:rPr>
                <w:rFonts w:ascii="Times New Roman" w:hAnsi="Times New Roman" w:cs="Times New Roman"/>
                <w:szCs w:val="20"/>
              </w:rPr>
              <w:t xml:space="preserve">: - </w:t>
            </w:r>
            <w:r w:rsidR="00B60D05" w:rsidRPr="00B60D05">
              <w:rPr>
                <w:rFonts w:ascii="Times New Roman" w:hAnsi="Times New Roman" w:cs="Times New Roman"/>
                <w:szCs w:val="20"/>
              </w:rPr>
              <w:t xml:space="preserve">This manuscript presents an excellent study regarding warming and nitrogen deposition on </w:t>
            </w:r>
            <w:proofErr w:type="spellStart"/>
            <w:r w:rsidR="00B60D05" w:rsidRPr="00B60D05">
              <w:rPr>
                <w:rFonts w:ascii="Times New Roman" w:hAnsi="Times New Roman" w:cs="Times New Roman"/>
                <w:szCs w:val="20"/>
              </w:rPr>
              <w:t>Sophora</w:t>
            </w:r>
            <w:proofErr w:type="spellEnd"/>
            <w:r w:rsidR="00B60D05" w:rsidRPr="00B60D05">
              <w:rPr>
                <w:rFonts w:ascii="Times New Roman" w:hAnsi="Times New Roman" w:cs="Times New Roman"/>
                <w:szCs w:val="20"/>
              </w:rPr>
              <w:t xml:space="preserve"> </w:t>
            </w:r>
            <w:proofErr w:type="spellStart"/>
            <w:r w:rsidR="00B60D05" w:rsidRPr="00B60D05">
              <w:rPr>
                <w:rFonts w:ascii="Times New Roman" w:hAnsi="Times New Roman" w:cs="Times New Roman"/>
                <w:szCs w:val="20"/>
              </w:rPr>
              <w:t>alopecuroides</w:t>
            </w:r>
            <w:proofErr w:type="spellEnd"/>
            <w:r w:rsidR="00B60D05" w:rsidRPr="00B60D05">
              <w:rPr>
                <w:rFonts w:ascii="Times New Roman" w:hAnsi="Times New Roman" w:cs="Times New Roman"/>
                <w:szCs w:val="20"/>
              </w:rPr>
              <w:t xml:space="preserve"> in the temperate arid ecosystem. The study is very well composed, with examination under suitable experimental design, statistical analyses, and discussion of the findings. The results contributed to understanding plant adaptation mechanisms under climate change. However, some areas remain needing improvement, which will ultimately further clarify, add scientific rigor, and enhance readability.</w:t>
            </w:r>
          </w:p>
          <w:p w:rsidR="00B60D05" w:rsidRPr="00B60D05" w:rsidRDefault="00B60D05" w:rsidP="00B60D05">
            <w:pPr>
              <w:pStyle w:val="ListParagraph"/>
              <w:numPr>
                <w:ilvl w:val="0"/>
                <w:numId w:val="3"/>
              </w:numPr>
              <w:spacing w:line="360" w:lineRule="auto"/>
              <w:jc w:val="both"/>
              <w:rPr>
                <w:rFonts w:ascii="Times New Roman" w:eastAsia="Times New Roman" w:hAnsi="Times New Roman" w:cs="Times New Roman"/>
                <w:bCs/>
                <w:szCs w:val="20"/>
                <w:shd w:val="clear" w:color="auto" w:fill="FFFFFF"/>
                <w:lang w:val="en-IN" w:eastAsia="en-IN"/>
              </w:rPr>
            </w:pPr>
            <w:r w:rsidRPr="00B60D05">
              <w:rPr>
                <w:rFonts w:ascii="Times New Roman" w:eastAsia="Times New Roman" w:hAnsi="Times New Roman" w:cs="Times New Roman"/>
                <w:bCs/>
                <w:szCs w:val="20"/>
                <w:shd w:val="clear" w:color="auto" w:fill="FFFFFF"/>
                <w:lang w:val="en-IN" w:eastAsia="en-IN"/>
              </w:rPr>
              <w:t>The study tackles an obviously salient ecological question: climate change and nitrogen deposition, with special reference to arid and semi-arid settings. The discussion arbitrates the findings with lots of literature, thus adding a general ecological backdrop.</w:t>
            </w:r>
          </w:p>
          <w:p w:rsidR="00B60D05" w:rsidRPr="00B60D05" w:rsidRDefault="00B60D05" w:rsidP="00B60D05">
            <w:pPr>
              <w:pStyle w:val="ListParagraph"/>
              <w:numPr>
                <w:ilvl w:val="0"/>
                <w:numId w:val="3"/>
              </w:numPr>
              <w:spacing w:line="360" w:lineRule="auto"/>
              <w:jc w:val="both"/>
              <w:rPr>
                <w:rFonts w:ascii="Times New Roman" w:eastAsia="Times New Roman" w:hAnsi="Times New Roman" w:cs="Times New Roman"/>
                <w:bCs/>
                <w:szCs w:val="20"/>
                <w:shd w:val="clear" w:color="auto" w:fill="FFFFFF"/>
                <w:lang w:val="en-IN" w:eastAsia="en-IN"/>
              </w:rPr>
            </w:pPr>
            <w:r w:rsidRPr="00B60D05">
              <w:rPr>
                <w:rFonts w:ascii="Times New Roman" w:eastAsia="Times New Roman" w:hAnsi="Times New Roman" w:cs="Times New Roman"/>
                <w:bCs/>
                <w:szCs w:val="20"/>
                <w:shd w:val="clear" w:color="auto" w:fill="FFFFFF"/>
                <w:lang w:val="en-IN" w:eastAsia="en-IN"/>
              </w:rPr>
              <w:t>The factorial experiment setup seems appropriate for test</w:t>
            </w:r>
            <w:bookmarkStart w:id="0" w:name="_GoBack"/>
            <w:bookmarkEnd w:id="0"/>
            <w:r w:rsidRPr="00B60D05">
              <w:rPr>
                <w:rFonts w:ascii="Times New Roman" w:eastAsia="Times New Roman" w:hAnsi="Times New Roman" w:cs="Times New Roman"/>
                <w:bCs/>
                <w:szCs w:val="20"/>
                <w:shd w:val="clear" w:color="auto" w:fill="FFFFFF"/>
                <w:lang w:val="en-IN" w:eastAsia="en-IN"/>
              </w:rPr>
              <w:t>ing the interactive effects of warming with nitrogen deposition. The experiments with combinations of growth and physiological indicators duly address the question in a holistic way.</w:t>
            </w:r>
          </w:p>
          <w:p w:rsidR="00B60D05" w:rsidRPr="00B60D05" w:rsidRDefault="00B60D05" w:rsidP="00B60D05">
            <w:pPr>
              <w:pStyle w:val="ListParagraph"/>
              <w:numPr>
                <w:ilvl w:val="0"/>
                <w:numId w:val="3"/>
              </w:numPr>
              <w:spacing w:line="360" w:lineRule="auto"/>
              <w:jc w:val="both"/>
              <w:rPr>
                <w:rFonts w:ascii="Times New Roman" w:eastAsia="Times New Roman" w:hAnsi="Times New Roman" w:cs="Times New Roman"/>
                <w:bCs/>
                <w:szCs w:val="20"/>
                <w:shd w:val="clear" w:color="auto" w:fill="FFFFFF"/>
                <w:lang w:val="en-IN" w:eastAsia="en-IN"/>
              </w:rPr>
            </w:pPr>
            <w:r w:rsidRPr="00B60D05">
              <w:rPr>
                <w:rFonts w:ascii="Times New Roman" w:eastAsia="Times New Roman" w:hAnsi="Times New Roman" w:cs="Times New Roman"/>
                <w:bCs/>
                <w:szCs w:val="20"/>
                <w:shd w:val="clear" w:color="auto" w:fill="FFFFFF"/>
                <w:lang w:val="en-IN" w:eastAsia="en-IN"/>
              </w:rPr>
              <w:t>The abstract is nicely structured but perhaps could put a stronger emphasis on the findings having practical implications for ecological management.</w:t>
            </w:r>
          </w:p>
          <w:p w:rsidR="00B60D05" w:rsidRPr="00B60D05" w:rsidRDefault="00B60D05" w:rsidP="00B60D05">
            <w:pPr>
              <w:pStyle w:val="ListParagraph"/>
              <w:numPr>
                <w:ilvl w:val="0"/>
                <w:numId w:val="3"/>
              </w:numPr>
              <w:spacing w:line="360" w:lineRule="auto"/>
              <w:jc w:val="both"/>
              <w:rPr>
                <w:rFonts w:ascii="Times New Roman" w:eastAsia="Times New Roman" w:hAnsi="Times New Roman" w:cs="Times New Roman"/>
                <w:bCs/>
                <w:szCs w:val="20"/>
                <w:shd w:val="clear" w:color="auto" w:fill="FFFFFF"/>
                <w:lang w:val="en-IN" w:eastAsia="en-IN"/>
              </w:rPr>
            </w:pPr>
            <w:r w:rsidRPr="00B60D05">
              <w:rPr>
                <w:rFonts w:ascii="Times New Roman" w:eastAsia="Times New Roman" w:hAnsi="Times New Roman" w:cs="Times New Roman"/>
                <w:bCs/>
                <w:szCs w:val="20"/>
                <w:shd w:val="clear" w:color="auto" w:fill="FFFFFF"/>
                <w:lang w:val="en-IN" w:eastAsia="en-IN"/>
              </w:rPr>
              <w:t xml:space="preserve">The introduction provides the pertinent background but is a bit too long. It may be better to shorten some sections on general information about climate change and nitrogen deposition and elaborate more on the specific gaps in knowledge being addressed. </w:t>
            </w:r>
          </w:p>
          <w:p w:rsidR="00B60D05" w:rsidRPr="00B60D05" w:rsidRDefault="00B60D05" w:rsidP="00B60D05">
            <w:pPr>
              <w:pStyle w:val="ListParagraph"/>
              <w:numPr>
                <w:ilvl w:val="0"/>
                <w:numId w:val="3"/>
              </w:numPr>
              <w:spacing w:line="360" w:lineRule="auto"/>
              <w:jc w:val="both"/>
              <w:rPr>
                <w:rFonts w:ascii="Times New Roman" w:eastAsia="Times New Roman" w:hAnsi="Times New Roman" w:cs="Times New Roman"/>
                <w:bCs/>
                <w:szCs w:val="20"/>
                <w:shd w:val="clear" w:color="auto" w:fill="FFFFFF"/>
                <w:lang w:val="en-IN" w:eastAsia="en-IN"/>
              </w:rPr>
            </w:pPr>
            <w:r w:rsidRPr="00B60D05">
              <w:rPr>
                <w:rFonts w:ascii="Times New Roman" w:eastAsia="Times New Roman" w:hAnsi="Times New Roman" w:cs="Times New Roman"/>
                <w:bCs/>
                <w:szCs w:val="20"/>
                <w:shd w:val="clear" w:color="auto" w:fill="FFFFFF"/>
                <w:lang w:val="en-IN" w:eastAsia="en-IN"/>
              </w:rPr>
              <w:t xml:space="preserve">Details about the potting treatment should include information about replication, such as the number of replicates per treatment. A brief explanation should also be provided in the text regarding the experimental setup (Figure 1) so as not to confuse the reader further. </w:t>
            </w:r>
          </w:p>
          <w:p w:rsidR="00B60D05" w:rsidRPr="00B60D05" w:rsidRDefault="00B60D05" w:rsidP="00B60D05">
            <w:pPr>
              <w:pStyle w:val="ListParagraph"/>
              <w:numPr>
                <w:ilvl w:val="0"/>
                <w:numId w:val="3"/>
              </w:numPr>
              <w:spacing w:line="360" w:lineRule="auto"/>
              <w:jc w:val="both"/>
              <w:rPr>
                <w:rFonts w:ascii="Times New Roman" w:eastAsia="Times New Roman" w:hAnsi="Times New Roman" w:cs="Times New Roman"/>
                <w:bCs/>
                <w:szCs w:val="20"/>
                <w:shd w:val="clear" w:color="auto" w:fill="FFFFFF"/>
                <w:lang w:val="en-IN" w:eastAsia="en-IN"/>
              </w:rPr>
            </w:pPr>
            <w:r w:rsidRPr="00B60D05">
              <w:rPr>
                <w:rFonts w:ascii="Times New Roman" w:eastAsia="Times New Roman" w:hAnsi="Times New Roman" w:cs="Times New Roman"/>
                <w:bCs/>
                <w:szCs w:val="20"/>
                <w:shd w:val="clear" w:color="auto" w:fill="FFFFFF"/>
                <w:lang w:val="en-IN" w:eastAsia="en-IN"/>
              </w:rPr>
              <w:t>Although tables and figures are neatly done, a brief presentation of the same data within the text could save from excessive numerical description.</w:t>
            </w:r>
          </w:p>
          <w:p w:rsidR="00B60D05" w:rsidRPr="00B60D05" w:rsidRDefault="00B60D05" w:rsidP="00B60D05">
            <w:pPr>
              <w:pStyle w:val="ListParagraph"/>
              <w:numPr>
                <w:ilvl w:val="0"/>
                <w:numId w:val="3"/>
              </w:numPr>
              <w:spacing w:line="360" w:lineRule="auto"/>
              <w:jc w:val="both"/>
              <w:rPr>
                <w:rFonts w:ascii="Times New Roman" w:eastAsia="Times New Roman" w:hAnsi="Times New Roman" w:cs="Times New Roman"/>
                <w:bCs/>
                <w:szCs w:val="20"/>
                <w:shd w:val="clear" w:color="auto" w:fill="FFFFFF"/>
                <w:lang w:val="en-IN" w:eastAsia="en-IN"/>
              </w:rPr>
            </w:pPr>
            <w:r w:rsidRPr="00B60D05">
              <w:rPr>
                <w:rFonts w:ascii="Times New Roman" w:eastAsia="Times New Roman" w:hAnsi="Times New Roman" w:cs="Times New Roman"/>
                <w:bCs/>
                <w:szCs w:val="20"/>
                <w:shd w:val="clear" w:color="auto" w:fill="FFFFFF"/>
                <w:lang w:val="en-IN" w:eastAsia="en-IN"/>
              </w:rPr>
              <w:t xml:space="preserve">In the physiological responses section, an added mechanistic explanation of why nitrogen </w:t>
            </w:r>
            <w:r w:rsidRPr="00B60D05">
              <w:rPr>
                <w:rFonts w:ascii="Times New Roman" w:eastAsia="Times New Roman" w:hAnsi="Times New Roman" w:cs="Times New Roman"/>
                <w:bCs/>
                <w:szCs w:val="20"/>
                <w:shd w:val="clear" w:color="auto" w:fill="FFFFFF"/>
                <w:lang w:val="en-IN" w:eastAsia="en-IN"/>
              </w:rPr>
              <w:lastRenderedPageBreak/>
              <w:t>applications adversely impact chlorophyll and SOD activity would be useful.</w:t>
            </w:r>
          </w:p>
          <w:p w:rsidR="00B60D05" w:rsidRPr="00B60D05" w:rsidRDefault="00B60D05" w:rsidP="00B60D05">
            <w:pPr>
              <w:pStyle w:val="ListParagraph"/>
              <w:numPr>
                <w:ilvl w:val="0"/>
                <w:numId w:val="3"/>
              </w:numPr>
              <w:spacing w:line="360" w:lineRule="auto"/>
              <w:jc w:val="both"/>
              <w:rPr>
                <w:rFonts w:ascii="Times New Roman" w:eastAsia="Times New Roman" w:hAnsi="Times New Roman" w:cs="Times New Roman"/>
                <w:bCs/>
                <w:szCs w:val="20"/>
                <w:shd w:val="clear" w:color="auto" w:fill="FFFFFF"/>
                <w:lang w:val="en-IN" w:eastAsia="en-IN"/>
              </w:rPr>
            </w:pPr>
            <w:r w:rsidRPr="00B60D05">
              <w:rPr>
                <w:rFonts w:ascii="Times New Roman" w:eastAsia="Times New Roman" w:hAnsi="Times New Roman" w:cs="Times New Roman"/>
                <w:bCs/>
                <w:szCs w:val="20"/>
                <w:shd w:val="clear" w:color="auto" w:fill="FFFFFF"/>
                <w:lang w:val="en-IN" w:eastAsia="en-IN"/>
              </w:rPr>
              <w:t>Some statements, such as "climate warming significantly boosted growth parameters of invasive plants" (p. XX), should be presented in a more balanced manner unless expressly supported by the data.</w:t>
            </w:r>
          </w:p>
          <w:p w:rsidR="00BA178E" w:rsidRPr="008247CE" w:rsidRDefault="00B60D05" w:rsidP="00FA0A31">
            <w:pPr>
              <w:spacing w:line="360" w:lineRule="auto"/>
              <w:jc w:val="both"/>
              <w:rPr>
                <w:rFonts w:ascii="Times New Roman" w:hAnsi="Times New Roman" w:cs="Times New Roman"/>
                <w:szCs w:val="20"/>
              </w:rPr>
            </w:pPr>
            <w:r>
              <w:rPr>
                <w:rFonts w:ascii="Times New Roman" w:eastAsia="Times New Roman" w:hAnsi="Times New Roman" w:cs="Times New Roman"/>
                <w:bCs/>
                <w:szCs w:val="20"/>
                <w:shd w:val="clear" w:color="auto" w:fill="FFFFFF"/>
                <w:lang w:val="en-IN" w:eastAsia="en-IN"/>
              </w:rPr>
              <w:t>T</w:t>
            </w:r>
            <w:r w:rsidR="00E15C74" w:rsidRPr="008247CE">
              <w:rPr>
                <w:rFonts w:ascii="Times New Roman" w:eastAsia="Times New Roman" w:hAnsi="Times New Roman" w:cs="Times New Roman"/>
                <w:bCs/>
                <w:szCs w:val="20"/>
                <w:shd w:val="clear" w:color="auto" w:fill="FFFFFF"/>
                <w:lang w:val="en-IN" w:eastAsia="en-IN"/>
              </w:rPr>
              <w:t>he article can be published after minor revision.</w:t>
            </w:r>
          </w:p>
        </w:tc>
      </w:tr>
    </w:tbl>
    <w:p w:rsidR="00BA178E" w:rsidRPr="00F31F66" w:rsidRDefault="00BA178E" w:rsidP="00FA0A31">
      <w:pPr>
        <w:spacing w:line="360" w:lineRule="auto"/>
        <w:jc w:val="both"/>
        <w:rPr>
          <w:rFonts w:ascii="Times New Roman" w:hAnsi="Times New Roman" w:cs="Times New Roman"/>
          <w:szCs w:val="20"/>
        </w:rPr>
      </w:pPr>
    </w:p>
    <w:sectPr w:rsidR="00BA178E" w:rsidRPr="00F31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190F" w:rsidRDefault="00C0190F">
      <w:pPr>
        <w:spacing w:line="240" w:lineRule="auto"/>
      </w:pPr>
      <w:r>
        <w:separator/>
      </w:r>
    </w:p>
  </w:endnote>
  <w:endnote w:type="continuationSeparator" w:id="0">
    <w:p w:rsidR="00C0190F" w:rsidRDefault="00C019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190F" w:rsidRDefault="00C0190F">
      <w:pPr>
        <w:spacing w:after="0"/>
      </w:pPr>
      <w:r>
        <w:separator/>
      </w:r>
    </w:p>
  </w:footnote>
  <w:footnote w:type="continuationSeparator" w:id="0">
    <w:p w:rsidR="00C0190F" w:rsidRDefault="00C0190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448F0"/>
    <w:multiLevelType w:val="hybridMultilevel"/>
    <w:tmpl w:val="BB6E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1866C5"/>
    <w:multiLevelType w:val="hybridMultilevel"/>
    <w:tmpl w:val="E6027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237BF7"/>
    <w:multiLevelType w:val="hybridMultilevel"/>
    <w:tmpl w:val="21A2C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BCB"/>
    <w:rsid w:val="00097EAD"/>
    <w:rsid w:val="000A0274"/>
    <w:rsid w:val="000A0BE8"/>
    <w:rsid w:val="000A106E"/>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47F1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A79"/>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4D3"/>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4B"/>
    <w:rsid w:val="00316A94"/>
    <w:rsid w:val="003200C6"/>
    <w:rsid w:val="00320928"/>
    <w:rsid w:val="00320A27"/>
    <w:rsid w:val="003229B2"/>
    <w:rsid w:val="00323572"/>
    <w:rsid w:val="00325814"/>
    <w:rsid w:val="00325C41"/>
    <w:rsid w:val="0032634A"/>
    <w:rsid w:val="003267BA"/>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43A2"/>
    <w:rsid w:val="00395330"/>
    <w:rsid w:val="00395FC2"/>
    <w:rsid w:val="003A1E2D"/>
    <w:rsid w:val="003A21C6"/>
    <w:rsid w:val="003A47E2"/>
    <w:rsid w:val="003A4C1F"/>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3E58"/>
    <w:rsid w:val="00405713"/>
    <w:rsid w:val="00405B2A"/>
    <w:rsid w:val="00406062"/>
    <w:rsid w:val="00406A6F"/>
    <w:rsid w:val="004072F1"/>
    <w:rsid w:val="00414BD1"/>
    <w:rsid w:val="0041650A"/>
    <w:rsid w:val="00421829"/>
    <w:rsid w:val="00422411"/>
    <w:rsid w:val="00423A7B"/>
    <w:rsid w:val="00424074"/>
    <w:rsid w:val="00424512"/>
    <w:rsid w:val="00424519"/>
    <w:rsid w:val="00426DBF"/>
    <w:rsid w:val="00427E44"/>
    <w:rsid w:val="00427F69"/>
    <w:rsid w:val="00427FF7"/>
    <w:rsid w:val="00430795"/>
    <w:rsid w:val="00433412"/>
    <w:rsid w:val="00433975"/>
    <w:rsid w:val="00433DA1"/>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BD2"/>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382F"/>
    <w:rsid w:val="004C6967"/>
    <w:rsid w:val="004C7C9C"/>
    <w:rsid w:val="004D288A"/>
    <w:rsid w:val="004D2FD4"/>
    <w:rsid w:val="004D31F1"/>
    <w:rsid w:val="004D5698"/>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2EFD"/>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106"/>
    <w:rsid w:val="006615CE"/>
    <w:rsid w:val="00661933"/>
    <w:rsid w:val="006662CC"/>
    <w:rsid w:val="00666432"/>
    <w:rsid w:val="006679E5"/>
    <w:rsid w:val="00670559"/>
    <w:rsid w:val="0067097D"/>
    <w:rsid w:val="006717E8"/>
    <w:rsid w:val="006724B5"/>
    <w:rsid w:val="00673863"/>
    <w:rsid w:val="00673E26"/>
    <w:rsid w:val="006767C4"/>
    <w:rsid w:val="006767E9"/>
    <w:rsid w:val="006805DD"/>
    <w:rsid w:val="00680E0D"/>
    <w:rsid w:val="00684C8A"/>
    <w:rsid w:val="006866F8"/>
    <w:rsid w:val="00691914"/>
    <w:rsid w:val="00692F49"/>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33D5"/>
    <w:rsid w:val="006D4B00"/>
    <w:rsid w:val="006D5594"/>
    <w:rsid w:val="006D5A05"/>
    <w:rsid w:val="006D5D7A"/>
    <w:rsid w:val="006D6E66"/>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2CE5"/>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47CE"/>
    <w:rsid w:val="00827747"/>
    <w:rsid w:val="008308CE"/>
    <w:rsid w:val="00830A8D"/>
    <w:rsid w:val="0083394D"/>
    <w:rsid w:val="00833D20"/>
    <w:rsid w:val="00834BFF"/>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1D15"/>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2CA0"/>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61C5"/>
    <w:rsid w:val="009A7068"/>
    <w:rsid w:val="009A72E2"/>
    <w:rsid w:val="009A7E13"/>
    <w:rsid w:val="009B1FD4"/>
    <w:rsid w:val="009B2701"/>
    <w:rsid w:val="009B2AD5"/>
    <w:rsid w:val="009B2B1B"/>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B7363"/>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1BFC"/>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6C0E"/>
    <w:rsid w:val="00B07840"/>
    <w:rsid w:val="00B079D4"/>
    <w:rsid w:val="00B10347"/>
    <w:rsid w:val="00B107C8"/>
    <w:rsid w:val="00B11664"/>
    <w:rsid w:val="00B11CA0"/>
    <w:rsid w:val="00B134F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0D05"/>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5A3"/>
    <w:rsid w:val="00BF09C7"/>
    <w:rsid w:val="00BF0F76"/>
    <w:rsid w:val="00BF199D"/>
    <w:rsid w:val="00BF32D2"/>
    <w:rsid w:val="00BF674F"/>
    <w:rsid w:val="00BF68C5"/>
    <w:rsid w:val="00C0190F"/>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2DB3"/>
    <w:rsid w:val="00C54EE9"/>
    <w:rsid w:val="00C602F1"/>
    <w:rsid w:val="00C60A17"/>
    <w:rsid w:val="00C62C22"/>
    <w:rsid w:val="00C63048"/>
    <w:rsid w:val="00C635D0"/>
    <w:rsid w:val="00C647C3"/>
    <w:rsid w:val="00C668E1"/>
    <w:rsid w:val="00C66E4D"/>
    <w:rsid w:val="00C701B8"/>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2F3C"/>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2071"/>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2DD"/>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3189"/>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102"/>
    <w:rsid w:val="00E067B5"/>
    <w:rsid w:val="00E1003F"/>
    <w:rsid w:val="00E115E3"/>
    <w:rsid w:val="00E119B3"/>
    <w:rsid w:val="00E13BA1"/>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707"/>
    <w:rsid w:val="00E82C4E"/>
    <w:rsid w:val="00E83DC5"/>
    <w:rsid w:val="00E8596E"/>
    <w:rsid w:val="00E85D9A"/>
    <w:rsid w:val="00E86BEB"/>
    <w:rsid w:val="00E87A2C"/>
    <w:rsid w:val="00E90BDB"/>
    <w:rsid w:val="00E9204E"/>
    <w:rsid w:val="00E9230E"/>
    <w:rsid w:val="00E924CC"/>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C7BF9"/>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080F"/>
    <w:rsid w:val="00F0374E"/>
    <w:rsid w:val="00F03A7E"/>
    <w:rsid w:val="00F03FA6"/>
    <w:rsid w:val="00F0701D"/>
    <w:rsid w:val="00F07F37"/>
    <w:rsid w:val="00F100C1"/>
    <w:rsid w:val="00F10DDE"/>
    <w:rsid w:val="00F11439"/>
    <w:rsid w:val="00F11BD5"/>
    <w:rsid w:val="00F13713"/>
    <w:rsid w:val="00F13ED7"/>
    <w:rsid w:val="00F14277"/>
    <w:rsid w:val="00F170BE"/>
    <w:rsid w:val="00F21B94"/>
    <w:rsid w:val="00F2369F"/>
    <w:rsid w:val="00F23BA1"/>
    <w:rsid w:val="00F240E2"/>
    <w:rsid w:val="00F24153"/>
    <w:rsid w:val="00F25724"/>
    <w:rsid w:val="00F27AFF"/>
    <w:rsid w:val="00F27C8E"/>
    <w:rsid w:val="00F30426"/>
    <w:rsid w:val="00F31F6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4D7"/>
    <w:rsid w:val="00F64B8A"/>
    <w:rsid w:val="00F65048"/>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1"/>
    <w:rsid w:val="00FA0A35"/>
    <w:rsid w:val="00FA131A"/>
    <w:rsid w:val="00FA151E"/>
    <w:rsid w:val="00FB0ADE"/>
    <w:rsid w:val="00FB253D"/>
    <w:rsid w:val="00FB3860"/>
    <w:rsid w:val="00FB3CDF"/>
    <w:rsid w:val="00FB43D3"/>
    <w:rsid w:val="00FB48CC"/>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7226">
      <w:bodyDiv w:val="1"/>
      <w:marLeft w:val="0"/>
      <w:marRight w:val="0"/>
      <w:marTop w:val="0"/>
      <w:marBottom w:val="0"/>
      <w:divBdr>
        <w:top w:val="none" w:sz="0" w:space="0" w:color="auto"/>
        <w:left w:val="none" w:sz="0" w:space="0" w:color="auto"/>
        <w:bottom w:val="none" w:sz="0" w:space="0" w:color="auto"/>
        <w:right w:val="none" w:sz="0" w:space="0" w:color="auto"/>
      </w:divBdr>
    </w:div>
    <w:div w:id="34236015">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62576">
      <w:bodyDiv w:val="1"/>
      <w:marLeft w:val="0"/>
      <w:marRight w:val="0"/>
      <w:marTop w:val="0"/>
      <w:marBottom w:val="0"/>
      <w:divBdr>
        <w:top w:val="none" w:sz="0" w:space="0" w:color="auto"/>
        <w:left w:val="none" w:sz="0" w:space="0" w:color="auto"/>
        <w:bottom w:val="none" w:sz="0" w:space="0" w:color="auto"/>
        <w:right w:val="none" w:sz="0" w:space="0" w:color="auto"/>
      </w:divBdr>
    </w:div>
    <w:div w:id="62531920">
      <w:bodyDiv w:val="1"/>
      <w:marLeft w:val="0"/>
      <w:marRight w:val="0"/>
      <w:marTop w:val="0"/>
      <w:marBottom w:val="0"/>
      <w:divBdr>
        <w:top w:val="none" w:sz="0" w:space="0" w:color="auto"/>
        <w:left w:val="none" w:sz="0" w:space="0" w:color="auto"/>
        <w:bottom w:val="none" w:sz="0" w:space="0" w:color="auto"/>
        <w:right w:val="none" w:sz="0" w:space="0" w:color="auto"/>
      </w:divBdr>
    </w:div>
    <w:div w:id="63846450">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80952603">
      <w:bodyDiv w:val="1"/>
      <w:marLeft w:val="0"/>
      <w:marRight w:val="0"/>
      <w:marTop w:val="0"/>
      <w:marBottom w:val="0"/>
      <w:divBdr>
        <w:top w:val="none" w:sz="0" w:space="0" w:color="auto"/>
        <w:left w:val="none" w:sz="0" w:space="0" w:color="auto"/>
        <w:bottom w:val="none" w:sz="0" w:space="0" w:color="auto"/>
        <w:right w:val="none" w:sz="0" w:space="0" w:color="auto"/>
      </w:divBdr>
    </w:div>
    <w:div w:id="85007125">
      <w:bodyDiv w:val="1"/>
      <w:marLeft w:val="0"/>
      <w:marRight w:val="0"/>
      <w:marTop w:val="0"/>
      <w:marBottom w:val="0"/>
      <w:divBdr>
        <w:top w:val="none" w:sz="0" w:space="0" w:color="auto"/>
        <w:left w:val="none" w:sz="0" w:space="0" w:color="auto"/>
        <w:bottom w:val="none" w:sz="0" w:space="0" w:color="auto"/>
        <w:right w:val="none" w:sz="0" w:space="0" w:color="auto"/>
      </w:divBdr>
    </w:div>
    <w:div w:id="126290219">
      <w:bodyDiv w:val="1"/>
      <w:marLeft w:val="0"/>
      <w:marRight w:val="0"/>
      <w:marTop w:val="0"/>
      <w:marBottom w:val="0"/>
      <w:divBdr>
        <w:top w:val="none" w:sz="0" w:space="0" w:color="auto"/>
        <w:left w:val="none" w:sz="0" w:space="0" w:color="auto"/>
        <w:bottom w:val="none" w:sz="0" w:space="0" w:color="auto"/>
        <w:right w:val="none" w:sz="0" w:space="0" w:color="auto"/>
      </w:divBdr>
    </w:div>
    <w:div w:id="127360307">
      <w:bodyDiv w:val="1"/>
      <w:marLeft w:val="0"/>
      <w:marRight w:val="0"/>
      <w:marTop w:val="0"/>
      <w:marBottom w:val="0"/>
      <w:divBdr>
        <w:top w:val="none" w:sz="0" w:space="0" w:color="auto"/>
        <w:left w:val="none" w:sz="0" w:space="0" w:color="auto"/>
        <w:bottom w:val="none" w:sz="0" w:space="0" w:color="auto"/>
        <w:right w:val="none" w:sz="0" w:space="0" w:color="auto"/>
      </w:divBdr>
    </w:div>
    <w:div w:id="150954578">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618465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9240012">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67122">
      <w:bodyDiv w:val="1"/>
      <w:marLeft w:val="0"/>
      <w:marRight w:val="0"/>
      <w:marTop w:val="0"/>
      <w:marBottom w:val="0"/>
      <w:divBdr>
        <w:top w:val="none" w:sz="0" w:space="0" w:color="auto"/>
        <w:left w:val="none" w:sz="0" w:space="0" w:color="auto"/>
        <w:bottom w:val="none" w:sz="0" w:space="0" w:color="auto"/>
        <w:right w:val="none" w:sz="0" w:space="0" w:color="auto"/>
      </w:divBdr>
    </w:div>
    <w:div w:id="296882860">
      <w:bodyDiv w:val="1"/>
      <w:marLeft w:val="0"/>
      <w:marRight w:val="0"/>
      <w:marTop w:val="0"/>
      <w:marBottom w:val="0"/>
      <w:divBdr>
        <w:top w:val="none" w:sz="0" w:space="0" w:color="auto"/>
        <w:left w:val="none" w:sz="0" w:space="0" w:color="auto"/>
        <w:bottom w:val="none" w:sz="0" w:space="0" w:color="auto"/>
        <w:right w:val="none" w:sz="0" w:space="0" w:color="auto"/>
      </w:divBdr>
    </w:div>
    <w:div w:id="325020192">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1440524">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4303614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25564452">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949108">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1402627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7496180">
      <w:bodyDiv w:val="1"/>
      <w:marLeft w:val="0"/>
      <w:marRight w:val="0"/>
      <w:marTop w:val="0"/>
      <w:marBottom w:val="0"/>
      <w:divBdr>
        <w:top w:val="none" w:sz="0" w:space="0" w:color="auto"/>
        <w:left w:val="none" w:sz="0" w:space="0" w:color="auto"/>
        <w:bottom w:val="none" w:sz="0" w:space="0" w:color="auto"/>
        <w:right w:val="none" w:sz="0" w:space="0" w:color="auto"/>
      </w:divBdr>
    </w:div>
    <w:div w:id="640958466">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63166648">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1509406">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9644080">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7419812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1404277">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6470900">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5301416">
      <w:bodyDiv w:val="1"/>
      <w:marLeft w:val="0"/>
      <w:marRight w:val="0"/>
      <w:marTop w:val="0"/>
      <w:marBottom w:val="0"/>
      <w:divBdr>
        <w:top w:val="none" w:sz="0" w:space="0" w:color="auto"/>
        <w:left w:val="none" w:sz="0" w:space="0" w:color="auto"/>
        <w:bottom w:val="none" w:sz="0" w:space="0" w:color="auto"/>
        <w:right w:val="none" w:sz="0" w:space="0" w:color="auto"/>
      </w:divBdr>
    </w:div>
    <w:div w:id="1067455323">
      <w:bodyDiv w:val="1"/>
      <w:marLeft w:val="0"/>
      <w:marRight w:val="0"/>
      <w:marTop w:val="0"/>
      <w:marBottom w:val="0"/>
      <w:divBdr>
        <w:top w:val="none" w:sz="0" w:space="0" w:color="auto"/>
        <w:left w:val="none" w:sz="0" w:space="0" w:color="auto"/>
        <w:bottom w:val="none" w:sz="0" w:space="0" w:color="auto"/>
        <w:right w:val="none" w:sz="0" w:space="0" w:color="auto"/>
      </w:divBdr>
    </w:div>
    <w:div w:id="1100569043">
      <w:bodyDiv w:val="1"/>
      <w:marLeft w:val="0"/>
      <w:marRight w:val="0"/>
      <w:marTop w:val="0"/>
      <w:marBottom w:val="0"/>
      <w:divBdr>
        <w:top w:val="none" w:sz="0" w:space="0" w:color="auto"/>
        <w:left w:val="none" w:sz="0" w:space="0" w:color="auto"/>
        <w:bottom w:val="none" w:sz="0" w:space="0" w:color="auto"/>
        <w:right w:val="none" w:sz="0" w:space="0" w:color="auto"/>
      </w:divBdr>
    </w:div>
    <w:div w:id="1110472786">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54100442">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86291278">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5652511">
      <w:bodyDiv w:val="1"/>
      <w:marLeft w:val="0"/>
      <w:marRight w:val="0"/>
      <w:marTop w:val="0"/>
      <w:marBottom w:val="0"/>
      <w:divBdr>
        <w:top w:val="none" w:sz="0" w:space="0" w:color="auto"/>
        <w:left w:val="none" w:sz="0" w:space="0" w:color="auto"/>
        <w:bottom w:val="none" w:sz="0" w:space="0" w:color="auto"/>
        <w:right w:val="none" w:sz="0" w:space="0" w:color="auto"/>
      </w:divBdr>
    </w:div>
    <w:div w:id="1229609923">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42048821">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5153469">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372684">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17845639">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1673811">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589448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44967997">
      <w:bodyDiv w:val="1"/>
      <w:marLeft w:val="0"/>
      <w:marRight w:val="0"/>
      <w:marTop w:val="0"/>
      <w:marBottom w:val="0"/>
      <w:divBdr>
        <w:top w:val="none" w:sz="0" w:space="0" w:color="auto"/>
        <w:left w:val="none" w:sz="0" w:space="0" w:color="auto"/>
        <w:bottom w:val="none" w:sz="0" w:space="0" w:color="auto"/>
        <w:right w:val="none" w:sz="0" w:space="0" w:color="auto"/>
      </w:divBdr>
    </w:div>
    <w:div w:id="1651443950">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6543173">
      <w:bodyDiv w:val="1"/>
      <w:marLeft w:val="0"/>
      <w:marRight w:val="0"/>
      <w:marTop w:val="0"/>
      <w:marBottom w:val="0"/>
      <w:divBdr>
        <w:top w:val="none" w:sz="0" w:space="0" w:color="auto"/>
        <w:left w:val="none" w:sz="0" w:space="0" w:color="auto"/>
        <w:bottom w:val="none" w:sz="0" w:space="0" w:color="auto"/>
        <w:right w:val="none" w:sz="0" w:space="0" w:color="auto"/>
      </w:divBdr>
    </w:div>
    <w:div w:id="1698697051">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2750046">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3716789">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80833052">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27434202">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213246">
      <w:bodyDiv w:val="1"/>
      <w:marLeft w:val="0"/>
      <w:marRight w:val="0"/>
      <w:marTop w:val="0"/>
      <w:marBottom w:val="0"/>
      <w:divBdr>
        <w:top w:val="none" w:sz="0" w:space="0" w:color="auto"/>
        <w:left w:val="none" w:sz="0" w:space="0" w:color="auto"/>
        <w:bottom w:val="none" w:sz="0" w:space="0" w:color="auto"/>
        <w:right w:val="none" w:sz="0" w:space="0" w:color="auto"/>
      </w:divBdr>
    </w:div>
    <w:div w:id="1887522120">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10189490">
      <w:bodyDiv w:val="1"/>
      <w:marLeft w:val="0"/>
      <w:marRight w:val="0"/>
      <w:marTop w:val="0"/>
      <w:marBottom w:val="0"/>
      <w:divBdr>
        <w:top w:val="none" w:sz="0" w:space="0" w:color="auto"/>
        <w:left w:val="none" w:sz="0" w:space="0" w:color="auto"/>
        <w:bottom w:val="none" w:sz="0" w:space="0" w:color="auto"/>
        <w:right w:val="none" w:sz="0" w:space="0" w:color="auto"/>
      </w:divBdr>
    </w:div>
    <w:div w:id="1925453953">
      <w:bodyDiv w:val="1"/>
      <w:marLeft w:val="0"/>
      <w:marRight w:val="0"/>
      <w:marTop w:val="0"/>
      <w:marBottom w:val="0"/>
      <w:divBdr>
        <w:top w:val="none" w:sz="0" w:space="0" w:color="auto"/>
        <w:left w:val="none" w:sz="0" w:space="0" w:color="auto"/>
        <w:bottom w:val="none" w:sz="0" w:space="0" w:color="auto"/>
        <w:right w:val="none" w:sz="0" w:space="0" w:color="auto"/>
      </w:divBdr>
    </w:div>
    <w:div w:id="1929382656">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37059840">
      <w:bodyDiv w:val="1"/>
      <w:marLeft w:val="0"/>
      <w:marRight w:val="0"/>
      <w:marTop w:val="0"/>
      <w:marBottom w:val="0"/>
      <w:divBdr>
        <w:top w:val="none" w:sz="0" w:space="0" w:color="auto"/>
        <w:left w:val="none" w:sz="0" w:space="0" w:color="auto"/>
        <w:bottom w:val="none" w:sz="0" w:space="0" w:color="auto"/>
        <w:right w:val="none" w:sz="0" w:space="0" w:color="auto"/>
      </w:divBdr>
    </w:div>
    <w:div w:id="1976138553">
      <w:bodyDiv w:val="1"/>
      <w:marLeft w:val="0"/>
      <w:marRight w:val="0"/>
      <w:marTop w:val="0"/>
      <w:marBottom w:val="0"/>
      <w:divBdr>
        <w:top w:val="none" w:sz="0" w:space="0" w:color="auto"/>
        <w:left w:val="none" w:sz="0" w:space="0" w:color="auto"/>
        <w:bottom w:val="none" w:sz="0" w:space="0" w:color="auto"/>
        <w:right w:val="none" w:sz="0" w:space="0" w:color="auto"/>
      </w:divBdr>
    </w:div>
    <w:div w:id="1990013658">
      <w:bodyDiv w:val="1"/>
      <w:marLeft w:val="0"/>
      <w:marRight w:val="0"/>
      <w:marTop w:val="0"/>
      <w:marBottom w:val="0"/>
      <w:divBdr>
        <w:top w:val="none" w:sz="0" w:space="0" w:color="auto"/>
        <w:left w:val="none" w:sz="0" w:space="0" w:color="auto"/>
        <w:bottom w:val="none" w:sz="0" w:space="0" w:color="auto"/>
        <w:right w:val="none" w:sz="0" w:space="0" w:color="auto"/>
      </w:divBdr>
    </w:div>
    <w:div w:id="2004434018">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50644136">
      <w:bodyDiv w:val="1"/>
      <w:marLeft w:val="0"/>
      <w:marRight w:val="0"/>
      <w:marTop w:val="0"/>
      <w:marBottom w:val="0"/>
      <w:divBdr>
        <w:top w:val="none" w:sz="0" w:space="0" w:color="auto"/>
        <w:left w:val="none" w:sz="0" w:space="0" w:color="auto"/>
        <w:bottom w:val="none" w:sz="0" w:space="0" w:color="auto"/>
        <w:right w:val="none" w:sz="0" w:space="0" w:color="auto"/>
      </w:divBdr>
    </w:div>
    <w:div w:id="2060130977">
      <w:bodyDiv w:val="1"/>
      <w:marLeft w:val="0"/>
      <w:marRight w:val="0"/>
      <w:marTop w:val="0"/>
      <w:marBottom w:val="0"/>
      <w:divBdr>
        <w:top w:val="none" w:sz="0" w:space="0" w:color="auto"/>
        <w:left w:val="none" w:sz="0" w:space="0" w:color="auto"/>
        <w:bottom w:val="none" w:sz="0" w:space="0" w:color="auto"/>
        <w:right w:val="none" w:sz="0" w:space="0" w:color="auto"/>
      </w:divBdr>
    </w:div>
    <w:div w:id="2067606438">
      <w:bodyDiv w:val="1"/>
      <w:marLeft w:val="0"/>
      <w:marRight w:val="0"/>
      <w:marTop w:val="0"/>
      <w:marBottom w:val="0"/>
      <w:divBdr>
        <w:top w:val="none" w:sz="0" w:space="0" w:color="auto"/>
        <w:left w:val="none" w:sz="0" w:space="0" w:color="auto"/>
        <w:bottom w:val="none" w:sz="0" w:space="0" w:color="auto"/>
        <w:right w:val="none" w:sz="0" w:space="0" w:color="auto"/>
      </w:divBdr>
    </w:div>
    <w:div w:id="209697228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120584">
      <w:bodyDiv w:val="1"/>
      <w:marLeft w:val="0"/>
      <w:marRight w:val="0"/>
      <w:marTop w:val="0"/>
      <w:marBottom w:val="0"/>
      <w:divBdr>
        <w:top w:val="none" w:sz="0" w:space="0" w:color="auto"/>
        <w:left w:val="none" w:sz="0" w:space="0" w:color="auto"/>
        <w:bottom w:val="none" w:sz="0" w:space="0" w:color="auto"/>
        <w:right w:val="none" w:sz="0" w:space="0" w:color="auto"/>
      </w:divBdr>
    </w:div>
    <w:div w:id="2135052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7CBAE-2DC1-4E8B-A51F-FFBD91DBB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2025-03-04T07:08:00Z</dcterms:created>
  <dcterms:modified xsi:type="dcterms:W3CDTF">2025-03-04T07:54:00Z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